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89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lektroinstallation - Ladeinfrastruktur E-Mobilität Fahrzeughalle awm Münster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adeinfrastruktur E-Mobilität Fahrzeughalle awm Münster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